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4" w:rsidRPr="00141772" w:rsidRDefault="00C46A14" w:rsidP="00C46A14">
      <w:pPr>
        <w:ind w:right="-28"/>
        <w:jc w:val="center"/>
        <w:rPr>
          <w:b/>
          <w:sz w:val="26"/>
          <w:szCs w:val="26"/>
        </w:rPr>
      </w:pPr>
      <w:r w:rsidRPr="00141772">
        <w:rPr>
          <w:b/>
          <w:sz w:val="26"/>
          <w:szCs w:val="26"/>
        </w:rPr>
        <w:t>П Р О Т О К О Л</w:t>
      </w:r>
    </w:p>
    <w:p w:rsidR="00307503" w:rsidRPr="008E5C5F" w:rsidRDefault="00307503" w:rsidP="00307503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C46A14" w:rsidRPr="003020CC" w:rsidRDefault="00C46A14" w:rsidP="00C46A14">
      <w:pPr>
        <w:ind w:left="851" w:right="964"/>
        <w:jc w:val="center"/>
        <w:rPr>
          <w:b/>
          <w:sz w:val="29"/>
          <w:szCs w:val="29"/>
        </w:rPr>
      </w:pPr>
    </w:p>
    <w:p w:rsidR="00C46A14" w:rsidRDefault="00C46A14" w:rsidP="00C46A14">
      <w:pPr>
        <w:jc w:val="both"/>
        <w:rPr>
          <w:b/>
          <w:szCs w:val="28"/>
        </w:rPr>
      </w:pPr>
    </w:p>
    <w:p w:rsidR="00C46A14" w:rsidRPr="00947132" w:rsidRDefault="00627F9C" w:rsidP="00C46A14">
      <w:pPr>
        <w:jc w:val="both"/>
        <w:rPr>
          <w:b/>
          <w:szCs w:val="28"/>
        </w:rPr>
      </w:pPr>
      <w:r>
        <w:rPr>
          <w:b/>
          <w:szCs w:val="28"/>
        </w:rPr>
        <w:t>02</w:t>
      </w:r>
      <w:r w:rsidR="00C46A14">
        <w:rPr>
          <w:b/>
          <w:szCs w:val="28"/>
        </w:rPr>
        <w:t>.</w:t>
      </w:r>
      <w:r w:rsidR="00307503">
        <w:rPr>
          <w:b/>
          <w:szCs w:val="28"/>
        </w:rPr>
        <w:t>0</w:t>
      </w:r>
      <w:r>
        <w:rPr>
          <w:b/>
          <w:szCs w:val="28"/>
        </w:rPr>
        <w:t>5</w:t>
      </w:r>
      <w:r w:rsidR="00C46A14" w:rsidRPr="009F7B24">
        <w:rPr>
          <w:b/>
          <w:szCs w:val="28"/>
        </w:rPr>
        <w:t>.201</w:t>
      </w:r>
      <w:r w:rsidR="00BE79D3">
        <w:rPr>
          <w:b/>
          <w:szCs w:val="28"/>
        </w:rPr>
        <w:t>7</w:t>
      </w:r>
      <w:r w:rsidR="00C46A14" w:rsidRPr="009F7B24">
        <w:rPr>
          <w:b/>
          <w:szCs w:val="28"/>
        </w:rPr>
        <w:t xml:space="preserve">                          </w:t>
      </w:r>
      <w:r w:rsidR="00C46A14">
        <w:rPr>
          <w:b/>
          <w:szCs w:val="28"/>
        </w:rPr>
        <w:t xml:space="preserve">                        </w:t>
      </w:r>
      <w:r w:rsidR="00C46A14" w:rsidRPr="009F7B24">
        <w:rPr>
          <w:b/>
          <w:szCs w:val="28"/>
        </w:rPr>
        <w:t xml:space="preserve">                             </w:t>
      </w:r>
      <w:r w:rsidR="00E63D3A">
        <w:rPr>
          <w:b/>
          <w:szCs w:val="28"/>
        </w:rPr>
        <w:t xml:space="preserve">        </w:t>
      </w:r>
      <w:r w:rsidR="00C46A14" w:rsidRPr="009F7B24">
        <w:rPr>
          <w:b/>
          <w:szCs w:val="28"/>
        </w:rPr>
        <w:t xml:space="preserve">        </w:t>
      </w:r>
      <w:r w:rsidR="00C46A14">
        <w:rPr>
          <w:b/>
          <w:szCs w:val="28"/>
        </w:rPr>
        <w:t xml:space="preserve">                     </w:t>
      </w:r>
      <w:r w:rsidR="00C46A14" w:rsidRPr="00947132">
        <w:rPr>
          <w:b/>
          <w:szCs w:val="28"/>
        </w:rPr>
        <w:t>№</w:t>
      </w:r>
      <w:r w:rsidR="00834308" w:rsidRPr="00947132">
        <w:rPr>
          <w:b/>
          <w:szCs w:val="28"/>
        </w:rPr>
        <w:t xml:space="preserve"> </w:t>
      </w:r>
      <w:r w:rsidR="008135EB">
        <w:rPr>
          <w:b/>
          <w:szCs w:val="28"/>
        </w:rPr>
        <w:t xml:space="preserve"> 5</w:t>
      </w:r>
    </w:p>
    <w:p w:rsidR="00C46A14" w:rsidRDefault="00C46A14" w:rsidP="00C46A14">
      <w:pPr>
        <w:jc w:val="both"/>
        <w:rPr>
          <w:b/>
          <w:szCs w:val="28"/>
        </w:rPr>
      </w:pPr>
    </w:p>
    <w:p w:rsidR="00C46A14" w:rsidRDefault="00565E9D" w:rsidP="00C46A14">
      <w:pPr>
        <w:jc w:val="both"/>
        <w:rPr>
          <w:b/>
          <w:szCs w:val="28"/>
        </w:rPr>
      </w:pPr>
      <w:r>
        <w:rPr>
          <w:b/>
          <w:szCs w:val="28"/>
        </w:rPr>
        <w:t>Ч</w:t>
      </w:r>
      <w:r w:rsidR="00C46A14">
        <w:rPr>
          <w:b/>
          <w:szCs w:val="28"/>
        </w:rPr>
        <w:t>лены комиссии:</w:t>
      </w:r>
    </w:p>
    <w:p w:rsidR="008B3254" w:rsidRDefault="008B3254" w:rsidP="00C46A14">
      <w:pPr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425"/>
        <w:gridCol w:w="5103"/>
      </w:tblGrid>
      <w:tr w:rsidR="00107928" w:rsidRPr="00871CEA" w:rsidTr="00627F9C">
        <w:tc>
          <w:tcPr>
            <w:tcW w:w="534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770A83" w:rsidRDefault="00107928" w:rsidP="00A750C3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секретарь.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Бакаев Александр Сергеевич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522266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заместитель председателя комиссии по вопросам местного самоуправления, ЖКХ и градостроительства Общественной палаты Новосибирской области; 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Головин Константин Юрьевич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директор муниципального казенного учреждения г</w:t>
            </w:r>
            <w:r w:rsidR="00CB724D" w:rsidRPr="00B12878">
              <w:rPr>
                <w:sz w:val="26"/>
                <w:szCs w:val="26"/>
              </w:rPr>
              <w:t>орода Новосибирска «Управление </w:t>
            </w:r>
            <w:r w:rsidRPr="00B12878">
              <w:rPr>
                <w:sz w:val="26"/>
                <w:szCs w:val="26"/>
              </w:rPr>
              <w:t>капита</w:t>
            </w:r>
            <w:r w:rsidR="00CB724D" w:rsidRPr="00B12878">
              <w:rPr>
                <w:sz w:val="26"/>
                <w:szCs w:val="26"/>
              </w:rPr>
              <w:t>льного </w:t>
            </w:r>
            <w:r w:rsidRPr="00B12878">
              <w:rPr>
                <w:sz w:val="26"/>
                <w:szCs w:val="26"/>
              </w:rPr>
              <w:t>строительства»;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Дамаев Дмитрий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председатель постоянной комиссии Совета депутатов города Новосибирска по градостроительству;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Дебов Глеб Валерьевич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107928" w:rsidRPr="00871CEA" w:rsidTr="00627F9C">
        <w:trPr>
          <w:trHeight w:val="1328"/>
        </w:trPr>
        <w:tc>
          <w:tcPr>
            <w:tcW w:w="534" w:type="dxa"/>
          </w:tcPr>
          <w:p w:rsidR="00107928" w:rsidRPr="00B12878" w:rsidRDefault="00627F9C" w:rsidP="00A750C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Default="00107928" w:rsidP="00A750C3">
            <w:pPr>
              <w:pStyle w:val="a5"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  <w:p w:rsidR="00BE79D3" w:rsidRPr="00B12878" w:rsidRDefault="00BE79D3" w:rsidP="00A750C3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BE79D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Науменко Валерий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заместитель председателя постоянной комиссии Совета депутатов города </w:t>
            </w:r>
            <w:r w:rsidRPr="00B12878">
              <w:rPr>
                <w:sz w:val="26"/>
                <w:szCs w:val="26"/>
              </w:rPr>
              <w:lastRenderedPageBreak/>
              <w:t>Новосибирска по муниципальной собственности;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BE79D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2" w:type="dxa"/>
          </w:tcPr>
          <w:p w:rsidR="00107928" w:rsidRPr="00B12878" w:rsidRDefault="00107928" w:rsidP="00107928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107928" w:rsidRPr="00871CEA" w:rsidTr="00627F9C">
        <w:tc>
          <w:tcPr>
            <w:tcW w:w="534" w:type="dxa"/>
          </w:tcPr>
          <w:p w:rsidR="00107928" w:rsidRPr="00B12878" w:rsidRDefault="00627F9C" w:rsidP="00BE79D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107928" w:rsidRPr="0017074F" w:rsidTr="00627F9C">
        <w:tc>
          <w:tcPr>
            <w:tcW w:w="534" w:type="dxa"/>
          </w:tcPr>
          <w:p w:rsidR="00107928" w:rsidRPr="00770A83" w:rsidRDefault="00627F9C" w:rsidP="00BE79D3">
            <w:pPr>
              <w:pStyle w:val="ConsPlusCell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107928" w:rsidRPr="00770A83" w:rsidRDefault="00947132" w:rsidP="00BF16AB">
            <w:pPr>
              <w:pStyle w:val="ConsPlusCell"/>
              <w:jc w:val="both"/>
            </w:pPr>
            <w:r>
              <w:t>Шмидт Иван Иванович</w:t>
            </w:r>
          </w:p>
        </w:tc>
        <w:tc>
          <w:tcPr>
            <w:tcW w:w="425" w:type="dxa"/>
          </w:tcPr>
          <w:p w:rsidR="00107928" w:rsidRPr="00770A83" w:rsidRDefault="00107928" w:rsidP="00A750C3">
            <w:pPr>
              <w:pStyle w:val="ConsPlusCell"/>
              <w:jc w:val="both"/>
            </w:pPr>
            <w:r w:rsidRPr="00770A83">
              <w:t>–</w:t>
            </w:r>
          </w:p>
        </w:tc>
        <w:tc>
          <w:tcPr>
            <w:tcW w:w="5103" w:type="dxa"/>
          </w:tcPr>
          <w:p w:rsidR="00107928" w:rsidRPr="00770A83" w:rsidRDefault="00A66357" w:rsidP="00A66357">
            <w:pPr>
              <w:pStyle w:val="ConsPlusCell"/>
              <w:jc w:val="both"/>
            </w:pPr>
            <w:r>
              <w:t>Заместитель министра с</w:t>
            </w:r>
            <w:r w:rsidR="0030124F">
              <w:t>троительства министерства строительства НСО</w:t>
            </w:r>
            <w:r w:rsidR="00522266">
              <w:t xml:space="preserve"> (по согласованию)</w:t>
            </w:r>
            <w:r w:rsidR="0030124F">
              <w:t>;</w:t>
            </w:r>
          </w:p>
        </w:tc>
      </w:tr>
    </w:tbl>
    <w:p w:rsidR="00C46A14" w:rsidRPr="00AD3391" w:rsidRDefault="00C46A14" w:rsidP="00C46A14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A559FB" w:rsidRPr="00AD3391" w:rsidTr="0030124F">
        <w:trPr>
          <w:trHeight w:val="675"/>
        </w:trPr>
        <w:tc>
          <w:tcPr>
            <w:tcW w:w="10207" w:type="dxa"/>
          </w:tcPr>
          <w:p w:rsidR="00A559FB" w:rsidRPr="00AD3391" w:rsidRDefault="00A559FB" w:rsidP="008135EB">
            <w:pPr>
              <w:ind w:firstLine="601"/>
              <w:jc w:val="both"/>
              <w:rPr>
                <w:szCs w:val="28"/>
              </w:rPr>
            </w:pPr>
            <w:r w:rsidRPr="00AD3391">
              <w:rPr>
                <w:szCs w:val="28"/>
              </w:rPr>
              <w:t xml:space="preserve">Присутствуют </w:t>
            </w:r>
            <w:r w:rsidR="00C070A1" w:rsidRPr="00042F06">
              <w:rPr>
                <w:szCs w:val="28"/>
                <w:u w:val="single"/>
              </w:rPr>
              <w:t>_</w:t>
            </w:r>
            <w:r w:rsidR="00627F9C">
              <w:rPr>
                <w:szCs w:val="28"/>
                <w:u w:val="single"/>
              </w:rPr>
              <w:t>_</w:t>
            </w:r>
            <w:r w:rsidR="008135EB">
              <w:rPr>
                <w:szCs w:val="28"/>
                <w:u w:val="single"/>
              </w:rPr>
              <w:t>8</w:t>
            </w:r>
            <w:r w:rsidR="00B66AF4" w:rsidRPr="00042F06">
              <w:rPr>
                <w:szCs w:val="28"/>
                <w:u w:val="single"/>
              </w:rPr>
              <w:t>_</w:t>
            </w:r>
            <w:r w:rsidR="00947132" w:rsidRPr="00042F06">
              <w:rPr>
                <w:szCs w:val="28"/>
                <w:u w:val="single"/>
              </w:rPr>
              <w:t>_</w:t>
            </w:r>
            <w:r w:rsidRPr="00AD3391">
              <w:rPr>
                <w:szCs w:val="28"/>
              </w:rPr>
              <w:t xml:space="preserve"> членов комиссии из </w:t>
            </w:r>
            <w:r w:rsidR="00C070A1" w:rsidRPr="00AD3391">
              <w:rPr>
                <w:szCs w:val="28"/>
              </w:rPr>
              <w:t>1</w:t>
            </w:r>
            <w:r w:rsidR="00845F26">
              <w:rPr>
                <w:szCs w:val="28"/>
              </w:rPr>
              <w:t>5</w:t>
            </w:r>
            <w:r w:rsidRPr="00AD3391">
              <w:rPr>
                <w:szCs w:val="28"/>
              </w:rPr>
              <w:t>, кворум имеется.</w:t>
            </w:r>
          </w:p>
        </w:tc>
      </w:tr>
    </w:tbl>
    <w:p w:rsidR="001922D5" w:rsidRPr="00AD3391" w:rsidRDefault="001922D5" w:rsidP="00C46A14">
      <w:pPr>
        <w:ind w:firstLine="851"/>
        <w:jc w:val="both"/>
        <w:rPr>
          <w:b/>
          <w:szCs w:val="28"/>
          <w:u w:val="single"/>
        </w:rPr>
      </w:pPr>
    </w:p>
    <w:p w:rsidR="00C46A14" w:rsidRDefault="009C1410" w:rsidP="009C1410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 w:rsidR="00845F26">
        <w:rPr>
          <w:b/>
          <w:i/>
          <w:szCs w:val="28"/>
        </w:rPr>
        <w:t xml:space="preserve"> ДНЯ</w:t>
      </w:r>
      <w:r w:rsidR="00C46A14" w:rsidRPr="00AD3391">
        <w:rPr>
          <w:szCs w:val="28"/>
        </w:rPr>
        <w:t>:</w:t>
      </w:r>
    </w:p>
    <w:p w:rsidR="00226321" w:rsidRDefault="00226321" w:rsidP="009C1410">
      <w:pPr>
        <w:jc w:val="both"/>
        <w:rPr>
          <w:szCs w:val="28"/>
        </w:rPr>
      </w:pPr>
    </w:p>
    <w:p w:rsidR="00226321" w:rsidRPr="00627F9C" w:rsidRDefault="00226321" w:rsidP="00226321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226321">
        <w:rPr>
          <w:rFonts w:eastAsiaTheme="minorHAnsi"/>
          <w:b/>
          <w:bCs/>
          <w:szCs w:val="28"/>
          <w:lang w:eastAsia="en-US"/>
        </w:rPr>
        <w:t>Рассмотрение ходатайства</w:t>
      </w:r>
      <w:r w:rsidRPr="00226321">
        <w:rPr>
          <w:rFonts w:eastAsiaTheme="minorHAnsi"/>
          <w:bCs/>
          <w:szCs w:val="28"/>
          <w:lang w:eastAsia="en-US"/>
        </w:rPr>
        <w:t xml:space="preserve"> юридическ</w:t>
      </w:r>
      <w:r>
        <w:rPr>
          <w:rFonts w:eastAsiaTheme="minorHAnsi"/>
          <w:bCs/>
          <w:szCs w:val="28"/>
          <w:lang w:eastAsia="en-US"/>
        </w:rPr>
        <w:t>ого</w:t>
      </w:r>
      <w:r w:rsidRPr="00226321">
        <w:rPr>
          <w:rFonts w:eastAsiaTheme="minorHAnsi"/>
          <w:bCs/>
          <w:szCs w:val="28"/>
          <w:lang w:eastAsia="en-US"/>
        </w:rPr>
        <w:t xml:space="preserve"> лиц</w:t>
      </w:r>
      <w:r>
        <w:rPr>
          <w:rFonts w:eastAsiaTheme="minorHAnsi"/>
          <w:bCs/>
          <w:szCs w:val="28"/>
          <w:lang w:eastAsia="en-US"/>
        </w:rPr>
        <w:t xml:space="preserve">а </w:t>
      </w:r>
      <w:r w:rsidR="00627F9C">
        <w:t>АО «БКЖБИ-2»</w:t>
      </w:r>
      <w:r w:rsidRPr="00226321">
        <w:rPr>
          <w:rFonts w:eastAsiaTheme="minorHAnsi"/>
          <w:bCs/>
          <w:szCs w:val="28"/>
          <w:lang w:eastAsia="en-US"/>
        </w:rPr>
        <w:t xml:space="preserve"> о реализации масштабн</w:t>
      </w:r>
      <w:r>
        <w:rPr>
          <w:rFonts w:eastAsiaTheme="minorHAnsi"/>
          <w:bCs/>
          <w:szCs w:val="28"/>
          <w:lang w:eastAsia="en-US"/>
        </w:rPr>
        <w:t>ого</w:t>
      </w:r>
      <w:r w:rsidRPr="00226321">
        <w:rPr>
          <w:rFonts w:eastAsiaTheme="minorHAnsi"/>
          <w:bCs/>
          <w:szCs w:val="28"/>
          <w:lang w:eastAsia="en-US"/>
        </w:rPr>
        <w:t xml:space="preserve"> инвестиционн</w:t>
      </w:r>
      <w:r>
        <w:rPr>
          <w:rFonts w:eastAsiaTheme="minorHAnsi"/>
          <w:bCs/>
          <w:szCs w:val="28"/>
          <w:lang w:eastAsia="en-US"/>
        </w:rPr>
        <w:t>ого</w:t>
      </w:r>
      <w:r w:rsidRPr="00226321">
        <w:rPr>
          <w:rFonts w:eastAsiaTheme="minorHAnsi"/>
          <w:bCs/>
          <w:szCs w:val="28"/>
          <w:lang w:eastAsia="en-US"/>
        </w:rPr>
        <w:t xml:space="preserve"> проект</w:t>
      </w:r>
      <w:r>
        <w:rPr>
          <w:rFonts w:eastAsiaTheme="minorHAnsi"/>
          <w:bCs/>
          <w:szCs w:val="28"/>
          <w:lang w:eastAsia="en-US"/>
        </w:rPr>
        <w:t>а</w:t>
      </w:r>
      <w:r w:rsidRPr="00226321">
        <w:rPr>
          <w:rFonts w:eastAsiaTheme="minorHAnsi"/>
          <w:bCs/>
          <w:szCs w:val="28"/>
          <w:lang w:eastAsia="en-US"/>
        </w:rPr>
        <w:t xml:space="preserve"> и </w:t>
      </w:r>
      <w:r>
        <w:rPr>
          <w:rFonts w:eastAsiaTheme="minorHAnsi"/>
          <w:bCs/>
          <w:szCs w:val="28"/>
          <w:lang w:eastAsia="en-US"/>
        </w:rPr>
        <w:t>его</w:t>
      </w:r>
      <w:r w:rsidRPr="00226321">
        <w:rPr>
          <w:rFonts w:eastAsiaTheme="minorHAnsi"/>
          <w:bCs/>
          <w:szCs w:val="28"/>
          <w:lang w:eastAsia="en-US"/>
        </w:rPr>
        <w:t xml:space="preserve"> соответстви</w:t>
      </w:r>
      <w:r w:rsidR="009E7DFA">
        <w:rPr>
          <w:rFonts w:eastAsiaTheme="minorHAnsi"/>
          <w:bCs/>
          <w:szCs w:val="28"/>
          <w:lang w:eastAsia="en-US"/>
        </w:rPr>
        <w:t>я</w:t>
      </w:r>
      <w:r w:rsidRPr="00226321">
        <w:rPr>
          <w:rFonts w:eastAsiaTheme="minorHAnsi"/>
          <w:bCs/>
          <w:szCs w:val="28"/>
          <w:lang w:eastAsia="en-US"/>
        </w:rPr>
        <w:t xml:space="preserve"> критерию, установленному </w:t>
      </w:r>
      <w:hyperlink r:id="rId6" w:history="1">
        <w:r w:rsidRPr="00226321">
          <w:rPr>
            <w:rFonts w:eastAsiaTheme="minorHAnsi"/>
            <w:bCs/>
            <w:szCs w:val="28"/>
            <w:lang w:eastAsia="en-US"/>
          </w:rPr>
          <w:t>подпунктом 2 пункта 1 статьи 1</w:t>
        </w:r>
      </w:hyperlink>
      <w:r w:rsidRPr="00226321">
        <w:rPr>
          <w:rFonts w:eastAsiaTheme="minorHAnsi"/>
          <w:bCs/>
          <w:szCs w:val="28"/>
          <w:lang w:eastAsia="en-US"/>
        </w:rPr>
        <w:t xml:space="preserve"> Закона Новосибирской области, а также </w:t>
      </w:r>
      <w:r w:rsidRPr="00226321">
        <w:rPr>
          <w:rFonts w:eastAsiaTheme="minorHAnsi"/>
          <w:b/>
          <w:bCs/>
          <w:szCs w:val="28"/>
          <w:lang w:eastAsia="en-US"/>
        </w:rPr>
        <w:t>прилагаемых к ходатайству обосновывающих документов</w:t>
      </w:r>
      <w:r w:rsidRPr="00226321">
        <w:rPr>
          <w:rFonts w:eastAsiaTheme="minorHAnsi"/>
          <w:bCs/>
          <w:szCs w:val="28"/>
          <w:lang w:eastAsia="en-US"/>
        </w:rPr>
        <w:t xml:space="preserve"> в соответствии с </w:t>
      </w:r>
      <w:hyperlink r:id="rId7" w:history="1">
        <w:r w:rsidRPr="00226321">
          <w:rPr>
            <w:rFonts w:eastAsiaTheme="minorHAnsi"/>
            <w:bCs/>
            <w:szCs w:val="28"/>
            <w:lang w:eastAsia="en-US"/>
          </w:rPr>
          <w:t>постановлением</w:t>
        </w:r>
      </w:hyperlink>
      <w:r w:rsidRPr="00226321">
        <w:rPr>
          <w:rFonts w:eastAsiaTheme="minorHAnsi"/>
          <w:bCs/>
          <w:szCs w:val="28"/>
          <w:lang w:eastAsia="en-US"/>
        </w:rPr>
        <w:t xml:space="preserve"> мэрии города Новосибирска от 02.08.2016 N 3419 "О Порядке рассмотрения ходатайств юридических лиц о реализации масштабных инвестиционных проектов и их соответствии критерию, установленному подпунктом</w:t>
      </w:r>
      <w:proofErr w:type="gramEnd"/>
      <w:r w:rsidRPr="00226321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226321">
        <w:rPr>
          <w:rFonts w:eastAsiaTheme="minorHAnsi"/>
          <w:bCs/>
          <w:szCs w:val="28"/>
          <w:lang w:eastAsia="en-US"/>
        </w:rPr>
        <w:t>2 пункта 1 статьи 1 Закона Новосибирской области от 01.07.2015</w:t>
      </w:r>
      <w:r w:rsidR="00627F9C">
        <w:rPr>
          <w:rFonts w:eastAsiaTheme="minorHAnsi"/>
          <w:bCs/>
          <w:szCs w:val="28"/>
          <w:lang w:eastAsia="en-US"/>
        </w:rPr>
        <w:t xml:space="preserve"> </w:t>
      </w:r>
      <w:r w:rsidRPr="00226321">
        <w:rPr>
          <w:rFonts w:eastAsiaTheme="minorHAnsi"/>
          <w:bCs/>
          <w:szCs w:val="28"/>
          <w:lang w:eastAsia="en-US"/>
        </w:rPr>
        <w:t>N 583-ОЗ "Об установлении критериев, которым должны соответствовать объекты социально-</w:t>
      </w:r>
      <w:r w:rsidRPr="00627F9C">
        <w:rPr>
          <w:rFonts w:eastAsiaTheme="minorHAnsi"/>
          <w:bCs/>
          <w:szCs w:val="28"/>
          <w:lang w:eastAsia="en-US"/>
        </w:rPr>
        <w:t>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области".</w:t>
      </w:r>
      <w:proofErr w:type="gramEnd"/>
    </w:p>
    <w:p w:rsidR="00627F9C" w:rsidRPr="00784088" w:rsidRDefault="00527763" w:rsidP="00627F9C">
      <w:pPr>
        <w:adjustRightInd w:val="0"/>
        <w:ind w:firstLine="540"/>
        <w:jc w:val="both"/>
        <w:rPr>
          <w:sz w:val="26"/>
          <w:szCs w:val="26"/>
        </w:rPr>
      </w:pPr>
      <w:r w:rsidRPr="00627F9C">
        <w:rPr>
          <w:szCs w:val="28"/>
        </w:rPr>
        <w:t>Р</w:t>
      </w:r>
      <w:r w:rsidR="001239AB" w:rsidRPr="00627F9C">
        <w:rPr>
          <w:szCs w:val="28"/>
        </w:rPr>
        <w:t>еализаци</w:t>
      </w:r>
      <w:r w:rsidRPr="00627F9C">
        <w:rPr>
          <w:szCs w:val="28"/>
        </w:rPr>
        <w:t>я</w:t>
      </w:r>
      <w:r w:rsidR="001239AB" w:rsidRPr="00627F9C">
        <w:rPr>
          <w:szCs w:val="28"/>
        </w:rPr>
        <w:t xml:space="preserve"> масштабного инвестиционного проекта </w:t>
      </w:r>
      <w:r w:rsidRPr="00627F9C">
        <w:rPr>
          <w:szCs w:val="28"/>
        </w:rPr>
        <w:t xml:space="preserve">планируется </w:t>
      </w:r>
      <w:r w:rsidR="001239AB" w:rsidRPr="00627F9C">
        <w:rPr>
          <w:szCs w:val="28"/>
        </w:rPr>
        <w:t xml:space="preserve">на земельном участке </w:t>
      </w:r>
      <w:r w:rsidR="00627F9C" w:rsidRPr="00627F9C">
        <w:rPr>
          <w:szCs w:val="28"/>
        </w:rPr>
        <w:t>по ул. Николая С</w:t>
      </w:r>
      <w:r w:rsidR="00627F9C">
        <w:rPr>
          <w:szCs w:val="28"/>
        </w:rPr>
        <w:t>отникова, площадью 22 000 кв. м</w:t>
      </w:r>
      <w:r w:rsidR="001239AB" w:rsidRPr="00627F9C">
        <w:rPr>
          <w:szCs w:val="28"/>
        </w:rPr>
        <w:t xml:space="preserve">, </w:t>
      </w:r>
      <w:r w:rsidRPr="00627F9C">
        <w:rPr>
          <w:szCs w:val="28"/>
        </w:rPr>
        <w:t xml:space="preserve">денежные средства </w:t>
      </w:r>
      <w:r w:rsidR="001B6F3A" w:rsidRPr="00627F9C">
        <w:rPr>
          <w:szCs w:val="28"/>
        </w:rPr>
        <w:t xml:space="preserve">инициатор проекта </w:t>
      </w:r>
      <w:r w:rsidRPr="00627F9C">
        <w:rPr>
          <w:szCs w:val="28"/>
        </w:rPr>
        <w:t>планиру</w:t>
      </w:r>
      <w:r w:rsidR="00627F9C">
        <w:rPr>
          <w:szCs w:val="28"/>
        </w:rPr>
        <w:t>ет</w:t>
      </w:r>
      <w:r w:rsidRPr="00627F9C">
        <w:rPr>
          <w:szCs w:val="28"/>
        </w:rPr>
        <w:t xml:space="preserve"> </w:t>
      </w:r>
      <w:r w:rsidR="001B6F3A" w:rsidRPr="00627F9C">
        <w:rPr>
          <w:szCs w:val="28"/>
        </w:rPr>
        <w:t xml:space="preserve">направить </w:t>
      </w:r>
      <w:r w:rsidRPr="00627F9C">
        <w:rPr>
          <w:szCs w:val="28"/>
        </w:rPr>
        <w:t xml:space="preserve">на завершение строительства </w:t>
      </w:r>
      <w:r w:rsidR="00627F9C">
        <w:t xml:space="preserve">жилого дома по ул. Б. </w:t>
      </w:r>
      <w:proofErr w:type="spellStart"/>
      <w:r w:rsidR="00627F9C">
        <w:t>Богаткова</w:t>
      </w:r>
      <w:proofErr w:type="spellEnd"/>
      <w:r w:rsidR="00627F9C">
        <w:t xml:space="preserve">, 165/4 (2 очередь).  </w:t>
      </w:r>
    </w:p>
    <w:p w:rsidR="00527763" w:rsidRPr="00627F9C" w:rsidRDefault="00527763" w:rsidP="001239AB">
      <w:pPr>
        <w:ind w:firstLine="851"/>
        <w:jc w:val="both"/>
        <w:rPr>
          <w:szCs w:val="28"/>
        </w:rPr>
      </w:pPr>
    </w:p>
    <w:p w:rsidR="00C46A14" w:rsidRPr="00AD3391" w:rsidRDefault="00C46A14" w:rsidP="00C46A14">
      <w:pPr>
        <w:ind w:firstLine="851"/>
        <w:jc w:val="both"/>
        <w:rPr>
          <w:szCs w:val="28"/>
        </w:rPr>
      </w:pPr>
    </w:p>
    <w:p w:rsidR="001B6F3A" w:rsidRDefault="001E4793" w:rsidP="00C46A14">
      <w:pPr>
        <w:jc w:val="both"/>
        <w:rPr>
          <w:b/>
          <w:i/>
          <w:szCs w:val="28"/>
        </w:rPr>
      </w:pPr>
      <w:r w:rsidRPr="00AD3391">
        <w:rPr>
          <w:b/>
          <w:i/>
          <w:szCs w:val="28"/>
        </w:rPr>
        <w:t>ВЫСТУПИЛ</w:t>
      </w:r>
      <w:r w:rsidR="001B6F3A">
        <w:rPr>
          <w:b/>
          <w:i/>
          <w:szCs w:val="28"/>
        </w:rPr>
        <w:t>:</w:t>
      </w:r>
    </w:p>
    <w:p w:rsidR="00854B64" w:rsidRDefault="00854B64" w:rsidP="00C46A14">
      <w:pPr>
        <w:jc w:val="both"/>
        <w:rPr>
          <w:b/>
          <w:i/>
          <w:szCs w:val="28"/>
        </w:rPr>
      </w:pPr>
    </w:p>
    <w:p w:rsidR="00C46A14" w:rsidRDefault="001B6F3A" w:rsidP="00C46A14">
      <w:pPr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proofErr w:type="gramStart"/>
      <w:r w:rsidRPr="001B6F3A">
        <w:rPr>
          <w:szCs w:val="28"/>
        </w:rPr>
        <w:t>С</w:t>
      </w:r>
      <w:r>
        <w:rPr>
          <w:szCs w:val="28"/>
        </w:rPr>
        <w:t xml:space="preserve">екретарь Чудаков И. В. о поданных заявлении и ходатайстве </w:t>
      </w:r>
      <w:r w:rsidR="00627F9C">
        <w:t>АО «БКЖБИ-2»</w:t>
      </w:r>
      <w:r>
        <w:rPr>
          <w:szCs w:val="28"/>
        </w:rPr>
        <w:t xml:space="preserve">, о приложенных обосновывающих документах, о ситуации на объектах, на завершение которых планируется направить денежные средства </w:t>
      </w:r>
      <w:r w:rsidR="00940BDF">
        <w:t>АО «БКЖБИ-2»</w:t>
      </w:r>
      <w:r>
        <w:rPr>
          <w:szCs w:val="28"/>
        </w:rPr>
        <w:t xml:space="preserve">. </w:t>
      </w:r>
      <w:proofErr w:type="gramEnd"/>
    </w:p>
    <w:p w:rsidR="001B6F3A" w:rsidRPr="001B6F3A" w:rsidRDefault="001B6F3A" w:rsidP="00C46A14">
      <w:pPr>
        <w:jc w:val="both"/>
        <w:rPr>
          <w:szCs w:val="28"/>
        </w:rPr>
      </w:pPr>
      <w:r>
        <w:rPr>
          <w:szCs w:val="28"/>
        </w:rPr>
        <w:t>Предложено принять решение о возможности удовлетворени</w:t>
      </w:r>
      <w:r w:rsidR="00404F9F">
        <w:rPr>
          <w:szCs w:val="28"/>
        </w:rPr>
        <w:t>я ходатайства.</w:t>
      </w:r>
      <w:r>
        <w:rPr>
          <w:szCs w:val="28"/>
        </w:rPr>
        <w:t xml:space="preserve"> </w:t>
      </w:r>
    </w:p>
    <w:p w:rsidR="00940BDF" w:rsidRPr="00AD3391" w:rsidRDefault="00940BDF" w:rsidP="00C46A14">
      <w:pPr>
        <w:ind w:firstLine="851"/>
        <w:jc w:val="both"/>
        <w:rPr>
          <w:b/>
          <w:szCs w:val="28"/>
          <w:u w:val="single"/>
        </w:rPr>
      </w:pPr>
    </w:p>
    <w:p w:rsidR="00404F9F" w:rsidRDefault="00404F9F" w:rsidP="00C46A14">
      <w:pPr>
        <w:jc w:val="both"/>
        <w:rPr>
          <w:szCs w:val="28"/>
        </w:rPr>
      </w:pPr>
    </w:p>
    <w:p w:rsidR="00C46A14" w:rsidRPr="00AD3391" w:rsidRDefault="00404F9F" w:rsidP="00C46A14">
      <w:pPr>
        <w:jc w:val="both"/>
        <w:rPr>
          <w:szCs w:val="28"/>
        </w:rPr>
      </w:pPr>
      <w:r w:rsidRPr="00404F9F">
        <w:rPr>
          <w:b/>
          <w:i/>
          <w:szCs w:val="28"/>
        </w:rPr>
        <w:t>ГОЛОСОВАЛИ</w:t>
      </w:r>
      <w:r w:rsidRPr="00AD3391">
        <w:rPr>
          <w:b/>
          <w:szCs w:val="28"/>
        </w:rPr>
        <w:t>:</w:t>
      </w:r>
      <w:r w:rsidR="00C46A14" w:rsidRPr="00AD3391">
        <w:rPr>
          <w:szCs w:val="28"/>
        </w:rPr>
        <w:t xml:space="preserve"> за «</w:t>
      </w:r>
      <w:r w:rsidR="008135EB">
        <w:rPr>
          <w:szCs w:val="28"/>
        </w:rPr>
        <w:t>8</w:t>
      </w:r>
      <w:r w:rsidR="00C46A14" w:rsidRPr="00AD3391">
        <w:rPr>
          <w:szCs w:val="28"/>
        </w:rPr>
        <w:t>», против «</w:t>
      </w:r>
      <w:r w:rsidR="005957A2">
        <w:rPr>
          <w:szCs w:val="28"/>
          <w:u w:val="single"/>
        </w:rPr>
        <w:t xml:space="preserve"> </w:t>
      </w:r>
      <w:r w:rsidR="008135EB">
        <w:rPr>
          <w:szCs w:val="28"/>
          <w:u w:val="single"/>
        </w:rPr>
        <w:t>0</w:t>
      </w:r>
      <w:r w:rsidR="00C46A14" w:rsidRPr="00AD3391">
        <w:rPr>
          <w:szCs w:val="28"/>
        </w:rPr>
        <w:t>», воздержались «</w:t>
      </w:r>
      <w:r w:rsidR="008135EB">
        <w:rPr>
          <w:szCs w:val="28"/>
          <w:u w:val="single"/>
        </w:rPr>
        <w:t>0</w:t>
      </w:r>
      <w:r w:rsidR="00516364">
        <w:rPr>
          <w:szCs w:val="28"/>
          <w:u w:val="single"/>
        </w:rPr>
        <w:t xml:space="preserve"> </w:t>
      </w:r>
      <w:r w:rsidR="00C46A14" w:rsidRPr="00AD3391">
        <w:rPr>
          <w:szCs w:val="28"/>
        </w:rPr>
        <w:t>».</w:t>
      </w:r>
    </w:p>
    <w:p w:rsidR="00404F9F" w:rsidRDefault="00404F9F" w:rsidP="00C46A14">
      <w:pPr>
        <w:jc w:val="both"/>
        <w:rPr>
          <w:b/>
          <w:szCs w:val="28"/>
        </w:rPr>
      </w:pPr>
    </w:p>
    <w:p w:rsidR="00932C30" w:rsidRPr="00404F9F" w:rsidRDefault="00404F9F" w:rsidP="00C46A14">
      <w:pPr>
        <w:jc w:val="both"/>
        <w:rPr>
          <w:b/>
          <w:i/>
          <w:szCs w:val="28"/>
        </w:rPr>
      </w:pPr>
      <w:r w:rsidRPr="00404F9F">
        <w:rPr>
          <w:b/>
          <w:i/>
          <w:szCs w:val="28"/>
        </w:rPr>
        <w:t>РЕШИЛИ:</w:t>
      </w:r>
    </w:p>
    <w:p w:rsidR="00D549EE" w:rsidRPr="00AD3391" w:rsidRDefault="00D549EE" w:rsidP="00C46A14">
      <w:pPr>
        <w:jc w:val="both"/>
        <w:rPr>
          <w:b/>
          <w:szCs w:val="28"/>
        </w:rPr>
      </w:pPr>
    </w:p>
    <w:p w:rsidR="00932C30" w:rsidRPr="00AD3391" w:rsidRDefault="00136184" w:rsidP="003428AF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Рассмотрев</w:t>
      </w:r>
      <w:r w:rsidR="001D1A16">
        <w:rPr>
          <w:szCs w:val="28"/>
        </w:rPr>
        <w:t xml:space="preserve"> ходатайство </w:t>
      </w:r>
      <w:r w:rsidR="00940BDF">
        <w:t>АО «БКЖБИ-2»</w:t>
      </w:r>
      <w:r w:rsidR="001D1A16">
        <w:t xml:space="preserve"> о реализации</w:t>
      </w:r>
      <w:r w:rsidR="001D1A16" w:rsidRPr="00C04FFD">
        <w:t xml:space="preserve"> </w:t>
      </w:r>
      <w:r w:rsidR="001D1A16">
        <w:t xml:space="preserve">масштабного инвестиционного проекта на земельном участке </w:t>
      </w:r>
      <w:r w:rsidR="00404F9F">
        <w:t xml:space="preserve">по </w:t>
      </w:r>
      <w:r w:rsidR="00940BDF" w:rsidRPr="00627F9C">
        <w:rPr>
          <w:szCs w:val="28"/>
        </w:rPr>
        <w:t>ул. Николая С</w:t>
      </w:r>
      <w:r w:rsidR="00940BDF">
        <w:rPr>
          <w:szCs w:val="28"/>
        </w:rPr>
        <w:t>отникова</w:t>
      </w:r>
      <w:r w:rsidR="00940BDF">
        <w:t xml:space="preserve"> </w:t>
      </w:r>
      <w:r w:rsidR="001D1A16">
        <w:t xml:space="preserve">в целях </w:t>
      </w:r>
      <w:r w:rsidR="00404F9F">
        <w:t xml:space="preserve">строительства </w:t>
      </w:r>
      <w:r w:rsidR="00940BDF">
        <w:t>двух многоквартирных жилых домов</w:t>
      </w:r>
      <w:r w:rsidR="005957A2">
        <w:t xml:space="preserve"> с</w:t>
      </w:r>
      <w:r w:rsidR="00404F9F">
        <w:t xml:space="preserve"> площадью жилых помещений не менее </w:t>
      </w:r>
      <w:r w:rsidR="00940BDF">
        <w:t>23612</w:t>
      </w:r>
      <w:r w:rsidR="00404F9F">
        <w:t xml:space="preserve"> кв.м., </w:t>
      </w:r>
      <w:r w:rsidR="006351AE">
        <w:t xml:space="preserve">принять решение о возможном удовлетворении. </w:t>
      </w:r>
    </w:p>
    <w:p w:rsidR="00334740" w:rsidRPr="00AD3391" w:rsidRDefault="00334740" w:rsidP="00334740">
      <w:pPr>
        <w:ind w:firstLine="851"/>
        <w:jc w:val="both"/>
        <w:rPr>
          <w:b/>
          <w:szCs w:val="28"/>
          <w:u w:val="single"/>
        </w:rPr>
      </w:pPr>
    </w:p>
    <w:p w:rsidR="00334740" w:rsidRDefault="00334740" w:rsidP="00C46A14">
      <w:pPr>
        <w:jc w:val="both"/>
        <w:rPr>
          <w:b/>
          <w:szCs w:val="28"/>
        </w:rPr>
      </w:pPr>
    </w:p>
    <w:p w:rsidR="007B302C" w:rsidRPr="00AD3391" w:rsidRDefault="007B302C" w:rsidP="00C46A14">
      <w:pPr>
        <w:jc w:val="both"/>
        <w:rPr>
          <w:b/>
          <w:szCs w:val="28"/>
        </w:rPr>
      </w:pPr>
    </w:p>
    <w:p w:rsidR="00AD3391" w:rsidRPr="003020CC" w:rsidRDefault="00C46A14" w:rsidP="003020CC">
      <w:pPr>
        <w:jc w:val="both"/>
        <w:rPr>
          <w:szCs w:val="28"/>
        </w:rPr>
      </w:pPr>
      <w:r w:rsidRPr="00AD3391">
        <w:rPr>
          <w:szCs w:val="28"/>
        </w:rPr>
        <w:t xml:space="preserve">Протокол вел секретарь:  _______________  </w:t>
      </w:r>
      <w:r w:rsidR="00B66AF4">
        <w:rPr>
          <w:szCs w:val="28"/>
        </w:rPr>
        <w:t>И. В. Чудаков</w:t>
      </w:r>
      <w:r w:rsidR="00AD3391">
        <w:rPr>
          <w:sz w:val="26"/>
          <w:szCs w:val="26"/>
        </w:rPr>
        <w:br w:type="page"/>
      </w:r>
    </w:p>
    <w:p w:rsidR="00C46A14" w:rsidRPr="003020CC" w:rsidRDefault="00C46A14" w:rsidP="00C46A14">
      <w:pPr>
        <w:jc w:val="both"/>
        <w:rPr>
          <w:szCs w:val="28"/>
        </w:rPr>
      </w:pPr>
      <w:r w:rsidRPr="003020CC">
        <w:rPr>
          <w:szCs w:val="28"/>
        </w:rPr>
        <w:lastRenderedPageBreak/>
        <w:t>Подписи членов комиссии:</w:t>
      </w:r>
    </w:p>
    <w:p w:rsidR="00AD3391" w:rsidRPr="001D298B" w:rsidRDefault="00AD3391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>_________</w:t>
      </w:r>
      <w:r w:rsidR="0075598A" w:rsidRPr="001D298B">
        <w:rPr>
          <w:sz w:val="26"/>
          <w:szCs w:val="26"/>
        </w:rPr>
        <w:t xml:space="preserve">_________________________ </w:t>
      </w:r>
      <w:r w:rsidR="00152DE0">
        <w:rPr>
          <w:sz w:val="26"/>
          <w:szCs w:val="26"/>
        </w:rPr>
        <w:t>А</w:t>
      </w:r>
      <w:r w:rsidR="0075598A"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В</w:t>
      </w:r>
      <w:r w:rsidR="0075598A" w:rsidRPr="001D298B">
        <w:rPr>
          <w:sz w:val="26"/>
          <w:szCs w:val="26"/>
        </w:rPr>
        <w:t>.</w:t>
      </w:r>
      <w:r w:rsidR="00D06A1C" w:rsidRPr="001D298B">
        <w:rPr>
          <w:sz w:val="26"/>
          <w:szCs w:val="26"/>
        </w:rPr>
        <w:t xml:space="preserve"> </w:t>
      </w:r>
      <w:r w:rsidR="00152DE0">
        <w:rPr>
          <w:sz w:val="26"/>
          <w:szCs w:val="26"/>
        </w:rPr>
        <w:t>Кондратьев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947132" w:rsidRPr="001D298B" w:rsidRDefault="00947132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М. </w:t>
      </w:r>
      <w:r w:rsidR="00854B64">
        <w:rPr>
          <w:sz w:val="26"/>
          <w:szCs w:val="26"/>
        </w:rPr>
        <w:t>А</w:t>
      </w:r>
      <w:r>
        <w:rPr>
          <w:sz w:val="26"/>
          <w:szCs w:val="26"/>
        </w:rPr>
        <w:t>. Маслова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5C6154" w:rsidRPr="001D298B" w:rsidRDefault="005C6154" w:rsidP="005C615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152DE0">
        <w:rPr>
          <w:sz w:val="26"/>
          <w:szCs w:val="26"/>
        </w:rPr>
        <w:t>К</w:t>
      </w:r>
      <w:r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Ю</w:t>
      </w:r>
      <w:r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Головин</w:t>
      </w:r>
    </w:p>
    <w:p w:rsidR="005C6154" w:rsidRPr="001D298B" w:rsidRDefault="005C6154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8151A2"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 w:rsidR="008151A2">
        <w:rPr>
          <w:sz w:val="26"/>
          <w:szCs w:val="26"/>
        </w:rPr>
        <w:t>С</w:t>
      </w:r>
      <w:r w:rsidRPr="001D298B">
        <w:rPr>
          <w:sz w:val="26"/>
          <w:szCs w:val="26"/>
        </w:rPr>
        <w:t>.</w:t>
      </w:r>
      <w:r w:rsidR="008151A2">
        <w:rPr>
          <w:sz w:val="26"/>
          <w:szCs w:val="26"/>
        </w:rPr>
        <w:t>Бакаев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EE2CD7"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 w:rsidR="00EE2CD7">
        <w:rPr>
          <w:sz w:val="26"/>
          <w:szCs w:val="26"/>
        </w:rPr>
        <w:t>А</w:t>
      </w:r>
      <w:r w:rsidR="0075598A" w:rsidRPr="001D298B">
        <w:rPr>
          <w:sz w:val="26"/>
          <w:szCs w:val="26"/>
        </w:rPr>
        <w:t>.</w:t>
      </w:r>
      <w:r w:rsidR="0053228B" w:rsidRPr="001D298B">
        <w:rPr>
          <w:sz w:val="26"/>
          <w:szCs w:val="26"/>
        </w:rPr>
        <w:t xml:space="preserve"> </w:t>
      </w:r>
      <w:r w:rsidR="008151A2">
        <w:rPr>
          <w:sz w:val="26"/>
          <w:szCs w:val="26"/>
        </w:rPr>
        <w:t>Пляскина</w:t>
      </w:r>
    </w:p>
    <w:p w:rsidR="00C46A14" w:rsidRPr="0053228B" w:rsidRDefault="00C46A14" w:rsidP="00C46A14">
      <w:pPr>
        <w:jc w:val="both"/>
        <w:rPr>
          <w:sz w:val="26"/>
          <w:szCs w:val="26"/>
        </w:rPr>
      </w:pPr>
    </w:p>
    <w:p w:rsidR="0075598A" w:rsidRPr="0053228B" w:rsidRDefault="0075598A" w:rsidP="0075598A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 xml:space="preserve">_________________________________ </w:t>
      </w:r>
      <w:r w:rsidR="00EE2CD7">
        <w:rPr>
          <w:sz w:val="26"/>
          <w:szCs w:val="26"/>
        </w:rPr>
        <w:t>В</w:t>
      </w:r>
      <w:r w:rsidRPr="0053228B">
        <w:rPr>
          <w:sz w:val="26"/>
          <w:szCs w:val="26"/>
        </w:rPr>
        <w:t xml:space="preserve">. </w:t>
      </w:r>
      <w:r w:rsidR="00EE2CD7">
        <w:rPr>
          <w:sz w:val="26"/>
          <w:szCs w:val="26"/>
        </w:rPr>
        <w:t>Н</w:t>
      </w:r>
      <w:r w:rsidRPr="0053228B">
        <w:rPr>
          <w:sz w:val="26"/>
          <w:szCs w:val="26"/>
        </w:rPr>
        <w:t>.</w:t>
      </w:r>
      <w:r w:rsidR="00D06A1C" w:rsidRPr="0053228B">
        <w:rPr>
          <w:sz w:val="26"/>
          <w:szCs w:val="26"/>
        </w:rPr>
        <w:t xml:space="preserve"> </w:t>
      </w:r>
      <w:r w:rsidR="00EE2CD7">
        <w:rPr>
          <w:sz w:val="26"/>
          <w:szCs w:val="26"/>
        </w:rPr>
        <w:t>Столбов</w:t>
      </w:r>
    </w:p>
    <w:p w:rsidR="0053228B" w:rsidRPr="0053228B" w:rsidRDefault="0053228B" w:rsidP="0053228B">
      <w:pPr>
        <w:jc w:val="both"/>
        <w:rPr>
          <w:sz w:val="26"/>
          <w:szCs w:val="26"/>
        </w:rPr>
      </w:pPr>
    </w:p>
    <w:p w:rsidR="0053228B" w:rsidRPr="0053228B" w:rsidRDefault="0053228B" w:rsidP="0053228B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 xml:space="preserve">_________________________________ </w:t>
      </w:r>
      <w:r w:rsidR="00565E9D">
        <w:rPr>
          <w:sz w:val="26"/>
          <w:szCs w:val="26"/>
        </w:rPr>
        <w:t>И</w:t>
      </w:r>
      <w:r w:rsidRPr="0053228B">
        <w:rPr>
          <w:sz w:val="26"/>
          <w:szCs w:val="26"/>
        </w:rPr>
        <w:t xml:space="preserve">. </w:t>
      </w:r>
      <w:r w:rsidR="00947132">
        <w:rPr>
          <w:sz w:val="26"/>
          <w:szCs w:val="26"/>
        </w:rPr>
        <w:t>И</w:t>
      </w:r>
      <w:r w:rsidRPr="0053228B">
        <w:rPr>
          <w:sz w:val="26"/>
          <w:szCs w:val="26"/>
        </w:rPr>
        <w:t>.</w:t>
      </w:r>
      <w:r w:rsidR="005303B6">
        <w:rPr>
          <w:sz w:val="26"/>
          <w:szCs w:val="26"/>
        </w:rPr>
        <w:t xml:space="preserve"> </w:t>
      </w:r>
      <w:r w:rsidR="00947132">
        <w:rPr>
          <w:sz w:val="26"/>
          <w:szCs w:val="26"/>
        </w:rPr>
        <w:t>Шмидт</w:t>
      </w:r>
    </w:p>
    <w:p w:rsidR="005303B6" w:rsidRDefault="005303B6" w:rsidP="005303B6">
      <w:pPr>
        <w:jc w:val="both"/>
        <w:rPr>
          <w:sz w:val="26"/>
          <w:szCs w:val="26"/>
        </w:rPr>
      </w:pPr>
    </w:p>
    <w:p w:rsidR="0053228B" w:rsidRDefault="00947132" w:rsidP="005322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Д. В. </w:t>
      </w:r>
      <w:proofErr w:type="spellStart"/>
      <w:r w:rsidRPr="00B12878">
        <w:rPr>
          <w:sz w:val="26"/>
          <w:szCs w:val="26"/>
        </w:rPr>
        <w:t>Дамаев</w:t>
      </w:r>
      <w:proofErr w:type="spellEnd"/>
      <w:r w:rsidRPr="00B12878">
        <w:rPr>
          <w:sz w:val="26"/>
          <w:szCs w:val="26"/>
        </w:rPr>
        <w:t xml:space="preserve"> </w:t>
      </w:r>
    </w:p>
    <w:p w:rsidR="00947132" w:rsidRDefault="00947132" w:rsidP="0053228B">
      <w:pPr>
        <w:jc w:val="both"/>
        <w:rPr>
          <w:sz w:val="26"/>
          <w:szCs w:val="26"/>
        </w:rPr>
      </w:pPr>
    </w:p>
    <w:p w:rsidR="00947132" w:rsidRDefault="00947132" w:rsidP="005322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Г. В. </w:t>
      </w:r>
      <w:proofErr w:type="spellStart"/>
      <w:r w:rsidRPr="00B12878">
        <w:rPr>
          <w:sz w:val="26"/>
          <w:szCs w:val="26"/>
        </w:rPr>
        <w:t>Дебов</w:t>
      </w:r>
      <w:proofErr w:type="spellEnd"/>
      <w:r w:rsidRPr="00B12878">
        <w:rPr>
          <w:sz w:val="26"/>
          <w:szCs w:val="26"/>
        </w:rPr>
        <w:t xml:space="preserve"> </w:t>
      </w:r>
    </w:p>
    <w:p w:rsidR="00947132" w:rsidRDefault="00947132" w:rsidP="0053228B">
      <w:pPr>
        <w:jc w:val="both"/>
        <w:rPr>
          <w:sz w:val="26"/>
          <w:szCs w:val="26"/>
        </w:rPr>
      </w:pPr>
    </w:p>
    <w:p w:rsidR="00947132" w:rsidRDefault="00947132" w:rsidP="005322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В. В. </w:t>
      </w:r>
      <w:proofErr w:type="spellStart"/>
      <w:r>
        <w:rPr>
          <w:sz w:val="26"/>
          <w:szCs w:val="26"/>
        </w:rPr>
        <w:t>Науменко</w:t>
      </w:r>
      <w:proofErr w:type="spellEnd"/>
    </w:p>
    <w:p w:rsidR="00947132" w:rsidRDefault="00947132" w:rsidP="0053228B">
      <w:pPr>
        <w:jc w:val="both"/>
        <w:rPr>
          <w:sz w:val="26"/>
          <w:szCs w:val="26"/>
        </w:rPr>
      </w:pPr>
    </w:p>
    <w:p w:rsidR="00947132" w:rsidRPr="0053228B" w:rsidRDefault="00947132" w:rsidP="0053228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А. Б. Колмаков</w:t>
      </w:r>
    </w:p>
    <w:sectPr w:rsidR="00947132" w:rsidRPr="0053228B" w:rsidSect="00947132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F35A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6CF4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D70"/>
    <w:multiLevelType w:val="hybridMultilevel"/>
    <w:tmpl w:val="7EF85E9C"/>
    <w:lvl w:ilvl="0" w:tplc="EC46F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A14"/>
    <w:rsid w:val="00015FBE"/>
    <w:rsid w:val="00042F06"/>
    <w:rsid w:val="00061707"/>
    <w:rsid w:val="000C2E32"/>
    <w:rsid w:val="00107928"/>
    <w:rsid w:val="00110BDA"/>
    <w:rsid w:val="001239AB"/>
    <w:rsid w:val="00136184"/>
    <w:rsid w:val="00152DE0"/>
    <w:rsid w:val="00153ED6"/>
    <w:rsid w:val="00173BAF"/>
    <w:rsid w:val="001922D5"/>
    <w:rsid w:val="001B6F3A"/>
    <w:rsid w:val="001D1A16"/>
    <w:rsid w:val="001D298B"/>
    <w:rsid w:val="001E4793"/>
    <w:rsid w:val="00226321"/>
    <w:rsid w:val="00237FA8"/>
    <w:rsid w:val="0027667E"/>
    <w:rsid w:val="0028558B"/>
    <w:rsid w:val="0030124F"/>
    <w:rsid w:val="003020CC"/>
    <w:rsid w:val="00307503"/>
    <w:rsid w:val="0031297A"/>
    <w:rsid w:val="00315317"/>
    <w:rsid w:val="00334740"/>
    <w:rsid w:val="003428AF"/>
    <w:rsid w:val="00393B0F"/>
    <w:rsid w:val="00393B5B"/>
    <w:rsid w:val="003E0460"/>
    <w:rsid w:val="00404F9F"/>
    <w:rsid w:val="00471A68"/>
    <w:rsid w:val="00484142"/>
    <w:rsid w:val="004B5E60"/>
    <w:rsid w:val="004C251F"/>
    <w:rsid w:val="004D76C8"/>
    <w:rsid w:val="004F2E69"/>
    <w:rsid w:val="00516364"/>
    <w:rsid w:val="00522266"/>
    <w:rsid w:val="00527763"/>
    <w:rsid w:val="005303B6"/>
    <w:rsid w:val="005317FF"/>
    <w:rsid w:val="0053228B"/>
    <w:rsid w:val="0056166A"/>
    <w:rsid w:val="00565E9D"/>
    <w:rsid w:val="0057380C"/>
    <w:rsid w:val="005957A2"/>
    <w:rsid w:val="005A5B7B"/>
    <w:rsid w:val="005C0FB6"/>
    <w:rsid w:val="005C6154"/>
    <w:rsid w:val="005D6E8D"/>
    <w:rsid w:val="005E6AA7"/>
    <w:rsid w:val="00605BD1"/>
    <w:rsid w:val="006101D9"/>
    <w:rsid w:val="00627F9C"/>
    <w:rsid w:val="006351AE"/>
    <w:rsid w:val="00656925"/>
    <w:rsid w:val="006574FF"/>
    <w:rsid w:val="00673084"/>
    <w:rsid w:val="00690AEC"/>
    <w:rsid w:val="006A1CE8"/>
    <w:rsid w:val="006A523D"/>
    <w:rsid w:val="00702736"/>
    <w:rsid w:val="00724624"/>
    <w:rsid w:val="00734536"/>
    <w:rsid w:val="0074625F"/>
    <w:rsid w:val="0074660F"/>
    <w:rsid w:val="0075598A"/>
    <w:rsid w:val="00797D59"/>
    <w:rsid w:val="007B302C"/>
    <w:rsid w:val="007C01B1"/>
    <w:rsid w:val="007D383C"/>
    <w:rsid w:val="008135EB"/>
    <w:rsid w:val="008151A2"/>
    <w:rsid w:val="00834308"/>
    <w:rsid w:val="00845F26"/>
    <w:rsid w:val="00854B64"/>
    <w:rsid w:val="0086224E"/>
    <w:rsid w:val="00863DA6"/>
    <w:rsid w:val="008B3254"/>
    <w:rsid w:val="008F6A10"/>
    <w:rsid w:val="0092696C"/>
    <w:rsid w:val="00932C30"/>
    <w:rsid w:val="00940BDF"/>
    <w:rsid w:val="00947132"/>
    <w:rsid w:val="009577FC"/>
    <w:rsid w:val="009614BC"/>
    <w:rsid w:val="009A5A96"/>
    <w:rsid w:val="009C1410"/>
    <w:rsid w:val="009D4BC3"/>
    <w:rsid w:val="009E7DFA"/>
    <w:rsid w:val="00A0129F"/>
    <w:rsid w:val="00A166DA"/>
    <w:rsid w:val="00A339E6"/>
    <w:rsid w:val="00A4223E"/>
    <w:rsid w:val="00A559FB"/>
    <w:rsid w:val="00A66357"/>
    <w:rsid w:val="00A92AB4"/>
    <w:rsid w:val="00AA7CF9"/>
    <w:rsid w:val="00AD0B90"/>
    <w:rsid w:val="00AD3391"/>
    <w:rsid w:val="00AE13B9"/>
    <w:rsid w:val="00AE534E"/>
    <w:rsid w:val="00AF6652"/>
    <w:rsid w:val="00B12878"/>
    <w:rsid w:val="00B2308F"/>
    <w:rsid w:val="00B66AF4"/>
    <w:rsid w:val="00BC2009"/>
    <w:rsid w:val="00BD73D2"/>
    <w:rsid w:val="00BE7348"/>
    <w:rsid w:val="00BE79D3"/>
    <w:rsid w:val="00BF16AB"/>
    <w:rsid w:val="00BF598E"/>
    <w:rsid w:val="00C070A1"/>
    <w:rsid w:val="00C11DA3"/>
    <w:rsid w:val="00C46A14"/>
    <w:rsid w:val="00C70BDA"/>
    <w:rsid w:val="00CB724D"/>
    <w:rsid w:val="00CC2732"/>
    <w:rsid w:val="00CD4992"/>
    <w:rsid w:val="00D06A1C"/>
    <w:rsid w:val="00D06D0C"/>
    <w:rsid w:val="00D11D5E"/>
    <w:rsid w:val="00D27C51"/>
    <w:rsid w:val="00D4147F"/>
    <w:rsid w:val="00D43A84"/>
    <w:rsid w:val="00D549EE"/>
    <w:rsid w:val="00D5559B"/>
    <w:rsid w:val="00D63D0A"/>
    <w:rsid w:val="00D70AD2"/>
    <w:rsid w:val="00D9247E"/>
    <w:rsid w:val="00DB4607"/>
    <w:rsid w:val="00E0023B"/>
    <w:rsid w:val="00E3520A"/>
    <w:rsid w:val="00E57D13"/>
    <w:rsid w:val="00E63D3A"/>
    <w:rsid w:val="00E91347"/>
    <w:rsid w:val="00EC5945"/>
    <w:rsid w:val="00EE2CD7"/>
    <w:rsid w:val="00EE4002"/>
    <w:rsid w:val="00F51C12"/>
    <w:rsid w:val="00F925FF"/>
    <w:rsid w:val="00FB19FB"/>
    <w:rsid w:val="00FC320C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4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4"/>
    <w:pPr>
      <w:ind w:left="720"/>
      <w:contextualSpacing/>
    </w:pPr>
  </w:style>
  <w:style w:type="paragraph" w:customStyle="1" w:styleId="ConsPlusCell">
    <w:name w:val="ConsPlusCell"/>
    <w:uiPriority w:val="99"/>
    <w:rsid w:val="00C46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4625F"/>
    <w:rPr>
      <w:color w:val="0000FF" w:themeColor="hyperlink"/>
      <w:u w:val="single"/>
    </w:rPr>
  </w:style>
  <w:style w:type="paragraph" w:styleId="a5">
    <w:name w:val="No Spacing"/>
    <w:uiPriority w:val="1"/>
    <w:qFormat/>
    <w:rsid w:val="0030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8C9AE7B6F33E83A81FD44F612F5A16EFC8841D37FE1FA6BCA0B9273759F0C5541ABB893098F3CB0CFB9S9T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8C9AE7B6F33E83A81FD44F612F5A16EFC8841D37EEFFA6FCA0B9273759F0C5541ABB893098F3CB0CFBDS9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814D-6692-405F-BF65-DBD0BF1A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3</cp:revision>
  <cp:lastPrinted>2017-05-02T05:48:00Z</cp:lastPrinted>
  <dcterms:created xsi:type="dcterms:W3CDTF">2017-05-02T05:51:00Z</dcterms:created>
  <dcterms:modified xsi:type="dcterms:W3CDTF">2017-05-03T03:11:00Z</dcterms:modified>
</cp:coreProperties>
</file>